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D" w:rsidRDefault="007A447D" w:rsidP="009E2F0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  <w:r w:rsidRPr="007A447D">
        <w:rPr>
          <w:rFonts w:ascii="Arial" w:eastAsia="Times New Roman" w:hAnsi="Arial" w:cs="Arial"/>
          <w:b/>
          <w:bCs/>
          <w:noProof/>
          <w:color w:val="12517B"/>
          <w:kern w:val="36"/>
          <w:sz w:val="32"/>
          <w:szCs w:val="32"/>
          <w:lang w:eastAsia="it-IT"/>
        </w:rPr>
        <w:drawing>
          <wp:inline distT="0" distB="0" distL="0" distR="0">
            <wp:extent cx="1885950" cy="1873542"/>
            <wp:effectExtent l="0" t="0" r="0" b="0"/>
            <wp:docPr id="1" name="Immagine 1" descr="C:\Users\Mary\Desktop\EASTER TRA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EASTER TRADI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66" cy="18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7D" w:rsidRDefault="007A447D" w:rsidP="009E2F0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</w:p>
    <w:p w:rsidR="009E2F09" w:rsidRDefault="009E2F09" w:rsidP="009E2F0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  <w:t>EASTER TRADITIONS</w:t>
      </w:r>
    </w:p>
    <w:p w:rsidR="009E2F09" w:rsidRPr="009E2F09" w:rsidRDefault="009E2F09" w:rsidP="009E2F0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  <w:r w:rsidRPr="009E2F09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  <w:t>A proposito del progetto</w:t>
      </w:r>
    </w:p>
    <w:p w:rsidR="009E2F09" w:rsidRPr="009E2F09" w:rsidRDefault="009E2F09" w:rsidP="009E2F09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An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Easter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project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for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early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years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students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Its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main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aim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is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to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develop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knowledge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of our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own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traditions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and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traditions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from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other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countries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Meanwhile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we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will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learn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how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to use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digital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apps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, collaborate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together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through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eTwinning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to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familiarize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ourselves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with the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eTwinning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sz w:val="20"/>
          <w:szCs w:val="20"/>
          <w:lang w:eastAsia="it-IT"/>
        </w:rPr>
        <w:t>portal</w:t>
      </w:r>
      <w:proofErr w:type="spellEnd"/>
      <w:r w:rsidRPr="009E2F09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9E2F09" w:rsidRPr="009E2F09" w:rsidRDefault="009E2F09" w:rsidP="009E2F09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OBIETTIVI</w:t>
      </w:r>
    </w:p>
    <w:p w:rsidR="009E2F09" w:rsidRPr="009E2F09" w:rsidRDefault="009E2F09" w:rsidP="009E2F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to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develop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knowledge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Easter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traditions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different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countries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to combine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emergent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curriculum with the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done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to be creative and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hands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during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to include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coding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to create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Easter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cards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send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them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online (due Covid19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measures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9E2F09" w:rsidRPr="009E2F09" w:rsidRDefault="009E2F09" w:rsidP="009E2F09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PROCEDURA DI LAVORO</w:t>
      </w:r>
    </w:p>
    <w:p w:rsidR="009E2F09" w:rsidRPr="009E2F09" w:rsidRDefault="009E2F09" w:rsidP="009E2F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The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main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include:</w:t>
      </w: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1)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Everyone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introduce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himself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on the page</w:t>
      </w: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2) Create a logo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about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Easter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vote for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favorite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3)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Uploading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work on the twin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space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till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Mid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April</w:t>
      </w: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4) Create an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ebook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with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Storyjumper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keep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memories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traditions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our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partners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 and include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words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own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language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example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Happy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Easter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L-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Għid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it-tajjeb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how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greet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Maltese))</w:t>
      </w: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5)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Send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ecards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Padlet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https://padlet.com/SBCKinder1/eastertraditions</w:t>
      </w:r>
    </w:p>
    <w:p w:rsidR="009E2F09" w:rsidRPr="009E2F09" w:rsidRDefault="009E2F09" w:rsidP="009E2F09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RISULTATI ATTESI</w:t>
      </w:r>
    </w:p>
    <w:p w:rsidR="009E2F09" w:rsidRDefault="009E2F09" w:rsidP="009E2F0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Raising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cultural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awareness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Emergent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curriculum in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practice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Develop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holistically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Expose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early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years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the world of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coding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Keep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touch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using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digital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tools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such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Pollmaker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Storyjumper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Canva</w:t>
      </w:r>
      <w:proofErr w:type="spellEnd"/>
      <w:r w:rsidRPr="009E2F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C97F93" w:rsidRDefault="00C97F93" w:rsidP="009E2F0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97F93" w:rsidRDefault="00C97F93" w:rsidP="009E2F0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97F93" w:rsidRDefault="00C97F93" w:rsidP="009E2F0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Un progetto pasquale per studenti della prima infanzia. Il suo scopo principale è sviluppare la conoscenza delle nostre tradizioni e tradizioni di altri paesi. Nel frattempo impareremo come usare le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app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digitali, collaboreremo insieme tramite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eTwinning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familiarizzare con il portale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eTwinning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OBIETTIVI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sviluppare la conoscenza delle tradizioni pasquali in diversi paesi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combinare il curriculum emergente con le attività svolte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essere creativi e pratici durante le attività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includere attività di programmazione per gli studenti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creare biglietti di Pasqua e inviarli online (due misure Covid19)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PROCEDURA DI LAVORO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principali attività del progetto includono: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 Ognuno si presenterà sulla pagina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 Crea un logo sulla Pasqua e gli studenti voteranno per il loro preferito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3) Caricamento attività e lavoro nello spazio gemello fino a metà aprile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4) Creare un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ebook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Storyjumper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conservare i ricordi delle tradizioni del paese dei nostri partner e includere parole nella propria lingua (esempio; Buona Pasqua - L-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Għid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it-tajjeb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(come ci salutiamo in maltese))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5) Inviate cartoline elettroniche l'un l'altro utilizzando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Padlet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https://padlet.com/SBCKinder1/eastertraditions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RISULTATI ATTESI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Aumentare la consapevolezza culturale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Curriculum emergente nella pratica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Sviluppa in modo olistico</w:t>
      </w:r>
    </w:p>
    <w:p w:rsidR="00C97F93" w:rsidRPr="00C97F93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Esponi gli studenti della prima infanzia al mondo della programmazione</w:t>
      </w:r>
    </w:p>
    <w:p w:rsidR="00C97F93" w:rsidRPr="009E2F09" w:rsidRDefault="00C97F93" w:rsidP="00C97F9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Resta in contatto utilizzando strumenti digitali come (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Pollmaker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Storyjumper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</w:t>
      </w:r>
      <w:proofErr w:type="spellStart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Canva</w:t>
      </w:r>
      <w:proofErr w:type="spellEnd"/>
      <w:r w:rsidRPr="00C97F9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bookmarkStart w:id="0" w:name="_GoBack"/>
      <w:bookmarkEnd w:id="0"/>
    </w:p>
    <w:p w:rsidR="008E27EA" w:rsidRDefault="008E27EA"/>
    <w:sectPr w:rsidR="008E2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9"/>
    <w:rsid w:val="007A447D"/>
    <w:rsid w:val="008E27EA"/>
    <w:rsid w:val="009E2F09"/>
    <w:rsid w:val="00C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EF7C"/>
  <w15:chartTrackingRefBased/>
  <w15:docId w15:val="{BF7D79CD-AB1A-4C35-81F8-58C909B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2F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21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2008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Nacca</dc:creator>
  <cp:keywords/>
  <dc:description/>
  <cp:lastModifiedBy>Mary Nacca</cp:lastModifiedBy>
  <cp:revision>4</cp:revision>
  <dcterms:created xsi:type="dcterms:W3CDTF">2021-02-26T08:29:00Z</dcterms:created>
  <dcterms:modified xsi:type="dcterms:W3CDTF">2021-02-26T17:26:00Z</dcterms:modified>
</cp:coreProperties>
</file>